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503" w:rsidRPr="00965503" w:rsidRDefault="00965503" w:rsidP="00965503">
      <w:pPr>
        <w:pStyle w:val="a4"/>
        <w:tabs>
          <w:tab w:val="left" w:pos="1980"/>
        </w:tabs>
        <w:rPr>
          <w:sz w:val="28"/>
          <w:szCs w:val="28"/>
        </w:rPr>
      </w:pPr>
      <w:r w:rsidRPr="00965503">
        <w:rPr>
          <w:sz w:val="28"/>
          <w:szCs w:val="28"/>
        </w:rPr>
        <w:t>Министерство здравоохранения и социального развития</w:t>
      </w:r>
    </w:p>
    <w:p w:rsidR="00965503" w:rsidRPr="00965503" w:rsidRDefault="00965503" w:rsidP="00965503">
      <w:pPr>
        <w:pStyle w:val="a4"/>
        <w:tabs>
          <w:tab w:val="left" w:pos="1980"/>
        </w:tabs>
        <w:rPr>
          <w:sz w:val="28"/>
          <w:szCs w:val="28"/>
        </w:rPr>
      </w:pPr>
      <w:r w:rsidRPr="00965503">
        <w:rPr>
          <w:sz w:val="28"/>
          <w:szCs w:val="28"/>
        </w:rPr>
        <w:t xml:space="preserve"> Республики Карелия</w:t>
      </w:r>
    </w:p>
    <w:p w:rsidR="00965503" w:rsidRPr="00965503" w:rsidRDefault="00965503" w:rsidP="00965503">
      <w:pPr>
        <w:pStyle w:val="a4"/>
        <w:tabs>
          <w:tab w:val="left" w:pos="1980"/>
        </w:tabs>
        <w:rPr>
          <w:sz w:val="28"/>
          <w:szCs w:val="28"/>
        </w:rPr>
      </w:pPr>
      <w:r w:rsidRPr="00965503">
        <w:rPr>
          <w:sz w:val="28"/>
          <w:szCs w:val="28"/>
        </w:rPr>
        <w:t>Государственное бюджетное учреждение здравоохранения Республики Карелия «Кемская центральная районная больница»</w:t>
      </w:r>
    </w:p>
    <w:p w:rsidR="00965503" w:rsidRPr="00965503" w:rsidRDefault="00965503" w:rsidP="00965503">
      <w:pPr>
        <w:pStyle w:val="a4"/>
        <w:jc w:val="left"/>
        <w:rPr>
          <w:sz w:val="28"/>
          <w:szCs w:val="28"/>
        </w:rPr>
      </w:pPr>
    </w:p>
    <w:p w:rsidR="00965503" w:rsidRPr="00965503" w:rsidRDefault="00965503" w:rsidP="00965503">
      <w:pPr>
        <w:pStyle w:val="a4"/>
        <w:rPr>
          <w:sz w:val="28"/>
          <w:szCs w:val="28"/>
        </w:rPr>
      </w:pPr>
    </w:p>
    <w:p w:rsidR="00965503" w:rsidRPr="00965503" w:rsidRDefault="00965503" w:rsidP="00965503">
      <w:pPr>
        <w:pStyle w:val="a4"/>
        <w:rPr>
          <w:b w:val="0"/>
          <w:sz w:val="28"/>
          <w:szCs w:val="28"/>
        </w:rPr>
      </w:pPr>
      <w:r w:rsidRPr="00965503">
        <w:rPr>
          <w:b w:val="0"/>
          <w:sz w:val="28"/>
          <w:szCs w:val="28"/>
        </w:rPr>
        <w:t xml:space="preserve">П Р И К А З </w:t>
      </w:r>
    </w:p>
    <w:p w:rsidR="00965503" w:rsidRPr="00965503" w:rsidRDefault="00965503" w:rsidP="00965503">
      <w:pPr>
        <w:pStyle w:val="a4"/>
        <w:jc w:val="left"/>
        <w:rPr>
          <w:b w:val="0"/>
          <w:sz w:val="28"/>
          <w:szCs w:val="28"/>
        </w:rPr>
      </w:pPr>
    </w:p>
    <w:p w:rsidR="00965503" w:rsidRPr="00965503" w:rsidRDefault="00940C77" w:rsidP="00965503">
      <w:pPr>
        <w:pStyle w:val="a4"/>
        <w:jc w:val="left"/>
        <w:rPr>
          <w:b w:val="0"/>
          <w:sz w:val="28"/>
          <w:szCs w:val="28"/>
        </w:rPr>
      </w:pPr>
      <w:r w:rsidRPr="00940C77">
        <w:rPr>
          <w:b w:val="0"/>
          <w:sz w:val="28"/>
          <w:szCs w:val="28"/>
        </w:rPr>
        <w:t>18</w:t>
      </w:r>
      <w:r w:rsidR="00965503" w:rsidRPr="00940C77">
        <w:rPr>
          <w:b w:val="0"/>
          <w:sz w:val="28"/>
          <w:szCs w:val="28"/>
        </w:rPr>
        <w:t>.</w:t>
      </w:r>
      <w:r w:rsidR="00FD4B7F" w:rsidRPr="00940C77">
        <w:rPr>
          <w:b w:val="0"/>
          <w:sz w:val="28"/>
          <w:szCs w:val="28"/>
        </w:rPr>
        <w:t>12</w:t>
      </w:r>
      <w:r w:rsidR="00965503" w:rsidRPr="00940C77">
        <w:rPr>
          <w:b w:val="0"/>
          <w:sz w:val="28"/>
          <w:szCs w:val="28"/>
        </w:rPr>
        <w:t>.</w:t>
      </w:r>
      <w:r w:rsidR="00FB351D" w:rsidRPr="00940C77">
        <w:rPr>
          <w:b w:val="0"/>
          <w:sz w:val="28"/>
          <w:szCs w:val="28"/>
        </w:rPr>
        <w:t>202</w:t>
      </w:r>
      <w:r w:rsidR="003017D7" w:rsidRPr="00940C77">
        <w:rPr>
          <w:b w:val="0"/>
          <w:sz w:val="28"/>
          <w:szCs w:val="28"/>
        </w:rPr>
        <w:t>4</w:t>
      </w:r>
      <w:r w:rsidR="00965503" w:rsidRPr="00940C77">
        <w:rPr>
          <w:b w:val="0"/>
          <w:sz w:val="28"/>
          <w:szCs w:val="28"/>
        </w:rPr>
        <w:t xml:space="preserve">                                                                                                 № </w:t>
      </w:r>
      <w:r w:rsidRPr="00940C77">
        <w:rPr>
          <w:b w:val="0"/>
          <w:sz w:val="28"/>
          <w:szCs w:val="28"/>
        </w:rPr>
        <w:t>331</w:t>
      </w:r>
    </w:p>
    <w:p w:rsidR="00965503" w:rsidRPr="00965503" w:rsidRDefault="00965503" w:rsidP="00965503">
      <w:pPr>
        <w:pStyle w:val="a4"/>
        <w:rPr>
          <w:b w:val="0"/>
          <w:sz w:val="28"/>
          <w:szCs w:val="28"/>
        </w:rPr>
      </w:pPr>
      <w:r w:rsidRPr="00965503">
        <w:rPr>
          <w:b w:val="0"/>
          <w:sz w:val="28"/>
          <w:szCs w:val="28"/>
        </w:rPr>
        <w:t>г. Кемь</w:t>
      </w:r>
    </w:p>
    <w:p w:rsidR="00965503" w:rsidRPr="00965503" w:rsidRDefault="00965503" w:rsidP="00965503">
      <w:pPr>
        <w:pStyle w:val="a4"/>
        <w:rPr>
          <w:b w:val="0"/>
          <w:sz w:val="28"/>
          <w:szCs w:val="28"/>
        </w:rPr>
      </w:pPr>
    </w:p>
    <w:p w:rsidR="00965503" w:rsidRDefault="00FD4B7F" w:rsidP="00F52C81">
      <w:pPr>
        <w:jc w:val="center"/>
        <w:rPr>
          <w:rFonts w:ascii="Times New Roman" w:hAnsi="Times New Roman" w:cs="Times New Roman"/>
          <w:b/>
          <w:sz w:val="28"/>
          <w:szCs w:val="28"/>
        </w:rPr>
      </w:pPr>
      <w:r>
        <w:rPr>
          <w:rFonts w:ascii="Times New Roman" w:hAnsi="Times New Roman" w:cs="Times New Roman"/>
          <w:b/>
          <w:sz w:val="28"/>
          <w:szCs w:val="28"/>
        </w:rPr>
        <w:t>О внесении изменений</w:t>
      </w:r>
      <w:r w:rsidR="00002D9B">
        <w:rPr>
          <w:rFonts w:ascii="Times New Roman" w:hAnsi="Times New Roman" w:cs="Times New Roman"/>
          <w:b/>
          <w:sz w:val="28"/>
          <w:szCs w:val="28"/>
        </w:rPr>
        <w:t xml:space="preserve"> учетной политики</w:t>
      </w:r>
      <w:r>
        <w:rPr>
          <w:rFonts w:ascii="Times New Roman" w:hAnsi="Times New Roman" w:cs="Times New Roman"/>
          <w:b/>
          <w:sz w:val="28"/>
          <w:szCs w:val="28"/>
        </w:rPr>
        <w:t xml:space="preserve"> за 2024 год</w:t>
      </w:r>
      <w:r w:rsidR="00002D9B">
        <w:rPr>
          <w:rFonts w:ascii="Times New Roman" w:hAnsi="Times New Roman" w:cs="Times New Roman"/>
          <w:b/>
          <w:sz w:val="28"/>
          <w:szCs w:val="28"/>
        </w:rPr>
        <w:t xml:space="preserve"> для целей бухгалтерск</w:t>
      </w:r>
      <w:r w:rsidR="004174B3">
        <w:rPr>
          <w:rFonts w:ascii="Times New Roman" w:hAnsi="Times New Roman" w:cs="Times New Roman"/>
          <w:b/>
          <w:sz w:val="28"/>
          <w:szCs w:val="28"/>
        </w:rPr>
        <w:t>ого учета и налогообложения</w:t>
      </w:r>
      <w:r>
        <w:rPr>
          <w:rFonts w:ascii="Times New Roman" w:hAnsi="Times New Roman" w:cs="Times New Roman"/>
          <w:b/>
          <w:sz w:val="28"/>
          <w:szCs w:val="28"/>
        </w:rPr>
        <w:t xml:space="preserve"> на </w:t>
      </w:r>
      <w:r w:rsidR="004174B3">
        <w:rPr>
          <w:rFonts w:ascii="Times New Roman" w:hAnsi="Times New Roman" w:cs="Times New Roman"/>
          <w:b/>
          <w:sz w:val="28"/>
          <w:szCs w:val="28"/>
        </w:rPr>
        <w:t xml:space="preserve"> 2025</w:t>
      </w:r>
      <w:r w:rsidR="00002D9B">
        <w:rPr>
          <w:rFonts w:ascii="Times New Roman" w:hAnsi="Times New Roman" w:cs="Times New Roman"/>
          <w:b/>
          <w:sz w:val="28"/>
          <w:szCs w:val="28"/>
        </w:rPr>
        <w:t xml:space="preserve"> год</w:t>
      </w:r>
    </w:p>
    <w:p w:rsidR="00002D9B" w:rsidRDefault="00002D9B" w:rsidP="00F52C81">
      <w:pPr>
        <w:jc w:val="center"/>
        <w:rPr>
          <w:rFonts w:ascii="Times New Roman" w:hAnsi="Times New Roman" w:cs="Times New Roman"/>
          <w:b/>
          <w:sz w:val="28"/>
          <w:szCs w:val="28"/>
        </w:rPr>
      </w:pPr>
    </w:p>
    <w:p w:rsidR="00965503" w:rsidRPr="00002D9B" w:rsidRDefault="00002D9B" w:rsidP="00002D9B">
      <w:pPr>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исполнения Федерального закона «О бухгалтерском учете» от 06.12.2011 № 402-ФЗ, приказа Министерства финансов Российской Федерации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от 01 декабря 2010г. № 157н, Федерального стандарта «Учетная политика, оценочные значения и ошибки» утвержденного приказом Министерства финансов Российской Федерации от 30.12.2017 № 274н.</w:t>
      </w:r>
    </w:p>
    <w:p w:rsidR="00965503" w:rsidRPr="00965503" w:rsidRDefault="00965503" w:rsidP="00965503">
      <w:pPr>
        <w:pStyle w:val="a4"/>
        <w:jc w:val="both"/>
        <w:rPr>
          <w:b w:val="0"/>
          <w:sz w:val="28"/>
          <w:szCs w:val="28"/>
        </w:rPr>
      </w:pPr>
      <w:proofErr w:type="gramStart"/>
      <w:r w:rsidRPr="00965503">
        <w:rPr>
          <w:b w:val="0"/>
          <w:sz w:val="28"/>
          <w:szCs w:val="28"/>
        </w:rPr>
        <w:t>П</w:t>
      </w:r>
      <w:proofErr w:type="gramEnd"/>
      <w:r w:rsidRPr="00965503">
        <w:rPr>
          <w:b w:val="0"/>
          <w:sz w:val="28"/>
          <w:szCs w:val="28"/>
        </w:rPr>
        <w:t xml:space="preserve"> Р И К А З Ы В А Ю:</w:t>
      </w:r>
    </w:p>
    <w:p w:rsidR="00965503" w:rsidRPr="00965503" w:rsidRDefault="00965503" w:rsidP="00F52C81">
      <w:pPr>
        <w:pStyle w:val="a4"/>
        <w:jc w:val="both"/>
        <w:rPr>
          <w:b w:val="0"/>
          <w:sz w:val="28"/>
          <w:szCs w:val="28"/>
        </w:rPr>
      </w:pPr>
    </w:p>
    <w:p w:rsidR="00677D1E" w:rsidRDefault="004174B3" w:rsidP="00F52C81">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1.  С 01.01.2025</w:t>
      </w:r>
      <w:r w:rsidR="00002D9B">
        <w:rPr>
          <w:rFonts w:ascii="Times New Roman" w:hAnsi="Times New Roman" w:cs="Times New Roman"/>
          <w:sz w:val="28"/>
          <w:szCs w:val="28"/>
        </w:rPr>
        <w:t xml:space="preserve">г в учетную политику, утвержденную приказом от </w:t>
      </w:r>
      <w:r>
        <w:rPr>
          <w:rFonts w:ascii="Times New Roman" w:hAnsi="Times New Roman" w:cs="Times New Roman"/>
          <w:sz w:val="28"/>
          <w:szCs w:val="28"/>
        </w:rPr>
        <w:t>14.10.2024 № 267</w:t>
      </w:r>
      <w:r w:rsidR="00A37EAB">
        <w:rPr>
          <w:rFonts w:ascii="Times New Roman" w:hAnsi="Times New Roman" w:cs="Times New Roman"/>
          <w:sz w:val="28"/>
          <w:szCs w:val="28"/>
        </w:rPr>
        <w:t xml:space="preserve"> внести следующие изменения и дополнения:</w:t>
      </w:r>
    </w:p>
    <w:p w:rsidR="00915C3D" w:rsidRDefault="00915C3D" w:rsidP="00F52C81">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Общие требования к инвентаризации и документообороту Приказ МФ РФ от 13.09.2023 № 144н « О внесении изменений в СГС «Учетная политика».</w:t>
      </w:r>
    </w:p>
    <w:p w:rsidR="00915C3D" w:rsidRDefault="00915C3D" w:rsidP="00F52C81">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Электронные первичные документы и регистры Приказ МФ РФ от 07.11.2022 № 157н «О внесении изменений в Приказ № 61н».</w:t>
      </w:r>
    </w:p>
    <w:p w:rsidR="00FD4B7F" w:rsidRDefault="00915C3D" w:rsidP="00FD4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 Дополнить раздел 2 строками следующего содержания:</w:t>
      </w:r>
      <w:r w:rsidR="00FD4B7F" w:rsidRPr="00FD4B7F">
        <w:rPr>
          <w:rFonts w:ascii="Times New Roman" w:hAnsi="Times New Roman" w:cs="Times New Roman"/>
          <w:sz w:val="28"/>
          <w:szCs w:val="28"/>
        </w:rPr>
        <w:t xml:space="preserve"> </w:t>
      </w:r>
    </w:p>
    <w:p w:rsidR="00FD4B7F" w:rsidRPr="00B82787" w:rsidRDefault="00FD4B7F" w:rsidP="00FD4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Обязательное применение электронных форм первичных документов:</w:t>
      </w:r>
    </w:p>
    <w:p w:rsidR="00915C3D" w:rsidRDefault="00915C3D" w:rsidP="00F52C81">
      <w:pPr>
        <w:pStyle w:val="a3"/>
        <w:spacing w:after="0" w:line="360" w:lineRule="auto"/>
        <w:ind w:left="0"/>
        <w:jc w:val="both"/>
        <w:rPr>
          <w:rFonts w:ascii="Times New Roman" w:hAnsi="Times New Roman" w:cs="Times New Roman"/>
          <w:sz w:val="28"/>
          <w:szCs w:val="28"/>
        </w:rPr>
      </w:pPr>
    </w:p>
    <w:p w:rsidR="00915C3D" w:rsidRDefault="00915C3D" w:rsidP="00F52C81">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«Акт о списании объектов нефинансовых активов (кроме транспортных средств) (ф.0510454);</w:t>
      </w:r>
    </w:p>
    <w:p w:rsidR="00915C3D" w:rsidRDefault="00915C3D" w:rsidP="00F52C81">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«Акт о списании транспортного средства (ф. 0510456)»;</w:t>
      </w:r>
    </w:p>
    <w:p w:rsidR="00915C3D" w:rsidRDefault="00915C3D" w:rsidP="00F52C81">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«Накладная на отпуск материальных ценностей на сторону (ф. 0510458)»;</w:t>
      </w:r>
    </w:p>
    <w:p w:rsidR="00915C3D" w:rsidRDefault="00915C3D" w:rsidP="00F52C81">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«Акт о списании материальных запасов (ф.0510460)»;</w:t>
      </w:r>
    </w:p>
    <w:p w:rsidR="001A5446" w:rsidRDefault="001A5446" w:rsidP="00F52C81">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«Инвентарная карточка учета нефинансовых активов (ф.0509215)»;</w:t>
      </w:r>
    </w:p>
    <w:p w:rsidR="001A5446" w:rsidRDefault="001A5446" w:rsidP="00F52C81">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«Инвентарная карточка группового учета нефинансовых активов (ф.0509216)». </w:t>
      </w:r>
    </w:p>
    <w:p w:rsidR="00FD4B7F" w:rsidRDefault="00FD4B7F" w:rsidP="00F52C81">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«Акт о приеме-передаче нефинансовых активов (ф.0510448)» при </w:t>
      </w:r>
      <w:proofErr w:type="spellStart"/>
      <w:r>
        <w:rPr>
          <w:rFonts w:ascii="Times New Roman" w:hAnsi="Times New Roman" w:cs="Times New Roman"/>
          <w:sz w:val="28"/>
          <w:szCs w:val="28"/>
        </w:rPr>
        <w:t>оприходовании</w:t>
      </w:r>
      <w:proofErr w:type="spellEnd"/>
      <w:r>
        <w:rPr>
          <w:rFonts w:ascii="Times New Roman" w:hAnsi="Times New Roman" w:cs="Times New Roman"/>
          <w:sz w:val="28"/>
          <w:szCs w:val="28"/>
        </w:rPr>
        <w:t xml:space="preserve"> материальных ценностей (созданных, полученных) в результате ремонта, реконструкции, модернизации объектов НФА, ликвидации (демонтажа, утилизации).</w:t>
      </w:r>
    </w:p>
    <w:p w:rsidR="00FD4B7F" w:rsidRDefault="00FD4B7F" w:rsidP="00F52C81">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Материальные запасы списываются при выдаче согласно установленному нормативу на основании Требования-накладной (ф.0510451).</w:t>
      </w:r>
    </w:p>
    <w:p w:rsidR="004174B3" w:rsidRDefault="002D16E8" w:rsidP="002D16E8">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174B3">
        <w:rPr>
          <w:rFonts w:ascii="Times New Roman" w:hAnsi="Times New Roman" w:cs="Times New Roman"/>
          <w:sz w:val="28"/>
          <w:szCs w:val="28"/>
        </w:rPr>
        <w:t>Внести изменения в Приложении № 11 «Порядок проведения инвентаризации активов и обязательств»  п.2 «Общий порядок и сроки проведения инвентаризации»:</w:t>
      </w:r>
    </w:p>
    <w:p w:rsidR="00CF74CF" w:rsidRPr="005B5C3A" w:rsidRDefault="00CF74CF" w:rsidP="00CF7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80"/>
        <w:jc w:val="both"/>
        <w:rPr>
          <w:rFonts w:ascii="Times New Roman" w:hAnsi="Times New Roman" w:cs="Times New Roman"/>
          <w:sz w:val="28"/>
          <w:szCs w:val="28"/>
          <w:u w:val="single"/>
        </w:rPr>
      </w:pPr>
      <w:r>
        <w:rPr>
          <w:rFonts w:ascii="Times New Roman" w:hAnsi="Times New Roman" w:cs="Times New Roman"/>
          <w:sz w:val="28"/>
          <w:szCs w:val="28"/>
        </w:rPr>
        <w:t xml:space="preserve">п.п. 2.1. </w:t>
      </w:r>
      <w:r w:rsidRPr="005019AF">
        <w:rPr>
          <w:rFonts w:ascii="Times New Roman" w:hAnsi="Times New Roman" w:cs="Times New Roman"/>
          <w:sz w:val="28"/>
          <w:szCs w:val="28"/>
        </w:rPr>
        <w:t xml:space="preserve">Перед  проведением  инвентаризации </w:t>
      </w:r>
      <w:r>
        <w:rPr>
          <w:rFonts w:ascii="Times New Roman" w:hAnsi="Times New Roman" w:cs="Times New Roman"/>
          <w:sz w:val="28"/>
          <w:szCs w:val="28"/>
        </w:rPr>
        <w:t xml:space="preserve">составляется </w:t>
      </w:r>
      <w:r w:rsidRPr="005B5C3A">
        <w:rPr>
          <w:rFonts w:ascii="Times New Roman" w:hAnsi="Times New Roman" w:cs="Times New Roman"/>
          <w:sz w:val="28"/>
          <w:szCs w:val="28"/>
          <w:u w:val="single"/>
        </w:rPr>
        <w:t>«Решение о проведении инвентаризации» (ф.0510439).</w:t>
      </w:r>
    </w:p>
    <w:p w:rsidR="004174B3" w:rsidRPr="005019AF" w:rsidRDefault="00CF74CF" w:rsidP="00CF7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В Решении</w:t>
      </w:r>
      <w:r w:rsidRPr="005019AF">
        <w:rPr>
          <w:rFonts w:ascii="Times New Roman" w:hAnsi="Times New Roman" w:cs="Times New Roman"/>
          <w:sz w:val="28"/>
          <w:szCs w:val="28"/>
        </w:rPr>
        <w:t xml:space="preserve"> о проведении инвентаризации устанавливается перечень объектов, подлежащих инвентаризации и период проведения инвентаризации, сроки предоставления отчетов о результатах инвентаризации. </w:t>
      </w:r>
    </w:p>
    <w:p w:rsidR="004174B3" w:rsidRDefault="00CF74CF" w:rsidP="0041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п.п. 2.8. </w:t>
      </w:r>
      <w:r w:rsidR="004174B3" w:rsidRPr="005019AF">
        <w:rPr>
          <w:rFonts w:ascii="Times New Roman" w:hAnsi="Times New Roman" w:cs="Times New Roman"/>
          <w:sz w:val="28"/>
          <w:szCs w:val="28"/>
        </w:rPr>
        <w:t>Для оформления инвентаризации комиссия применяет следующие формы, утвержденные приказом Минфина от 30.03.2015 № 52н:</w:t>
      </w:r>
    </w:p>
    <w:p w:rsidR="004174B3" w:rsidRDefault="004174B3" w:rsidP="0041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80"/>
        <w:jc w:val="both"/>
        <w:rPr>
          <w:rFonts w:ascii="Times New Roman" w:hAnsi="Times New Roman" w:cs="Times New Roman"/>
          <w:sz w:val="28"/>
          <w:szCs w:val="28"/>
          <w:u w:val="single"/>
        </w:rPr>
      </w:pPr>
      <w:r w:rsidRPr="00B82787">
        <w:rPr>
          <w:rFonts w:ascii="Times New Roman" w:hAnsi="Times New Roman" w:cs="Times New Roman"/>
          <w:sz w:val="28"/>
          <w:szCs w:val="28"/>
          <w:u w:val="single"/>
        </w:rPr>
        <w:t>- решение о проведении инвентаризации (ф.0510439)</w:t>
      </w:r>
    </w:p>
    <w:p w:rsidR="004174B3" w:rsidRDefault="004174B3" w:rsidP="0041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80"/>
        <w:jc w:val="both"/>
        <w:rPr>
          <w:rFonts w:ascii="Times New Roman" w:hAnsi="Times New Roman" w:cs="Times New Roman"/>
          <w:sz w:val="28"/>
          <w:szCs w:val="28"/>
        </w:rPr>
      </w:pPr>
      <w:r w:rsidRPr="00B82787">
        <w:rPr>
          <w:rFonts w:ascii="Times New Roman" w:hAnsi="Times New Roman" w:cs="Times New Roman"/>
          <w:sz w:val="28"/>
          <w:szCs w:val="28"/>
        </w:rPr>
        <w:t>Дата</w:t>
      </w:r>
      <w:r>
        <w:rPr>
          <w:rFonts w:ascii="Times New Roman" w:hAnsi="Times New Roman" w:cs="Times New Roman"/>
          <w:sz w:val="28"/>
          <w:szCs w:val="28"/>
        </w:rPr>
        <w:t xml:space="preserve">  документа по выведению остатков не должна быть раньше, чем дата «Решения о проведении инвентаризации»;</w:t>
      </w:r>
    </w:p>
    <w:p w:rsidR="004174B3" w:rsidRDefault="004174B3" w:rsidP="0041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lastRenderedPageBreak/>
        <w:t>В одном «Решения о проведении инвентаризации» может быть отражено несколько разных дат начала и окончания проведения инвентаризации;</w:t>
      </w:r>
    </w:p>
    <w:p w:rsidR="004174B3" w:rsidRDefault="004174B3" w:rsidP="0041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В одном «Решения о проведении инвентаризации» может быть выбрано несколько комиссий;</w:t>
      </w:r>
    </w:p>
    <w:p w:rsidR="004174B3" w:rsidRPr="00B82787" w:rsidRDefault="004174B3" w:rsidP="0041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Временной интервал между датой «Решения о проведении инвентаризации» и датой, по состоянию на которую проводиться инвентаризация, должен быть небольшой. Если интервал превышен, то следует оформить документ «Изменение</w:t>
      </w:r>
      <w:r w:rsidRPr="009C326A">
        <w:rPr>
          <w:rFonts w:ascii="Times New Roman" w:hAnsi="Times New Roman" w:cs="Times New Roman"/>
          <w:sz w:val="28"/>
          <w:szCs w:val="28"/>
        </w:rPr>
        <w:t xml:space="preserve"> </w:t>
      </w:r>
      <w:r>
        <w:rPr>
          <w:rFonts w:ascii="Times New Roman" w:hAnsi="Times New Roman" w:cs="Times New Roman"/>
          <w:sz w:val="28"/>
          <w:szCs w:val="28"/>
        </w:rPr>
        <w:t>решения о проведении инвентаризации».</w:t>
      </w:r>
      <w:r w:rsidR="00A15CF6">
        <w:rPr>
          <w:rFonts w:ascii="Times New Roman" w:hAnsi="Times New Roman" w:cs="Times New Roman"/>
          <w:sz w:val="28"/>
          <w:szCs w:val="28"/>
        </w:rPr>
        <w:t xml:space="preserve"> Обязательное применение электронных форм первичных документов:</w:t>
      </w:r>
    </w:p>
    <w:p w:rsidR="004174B3" w:rsidRPr="0064437B" w:rsidRDefault="004174B3" w:rsidP="0041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80"/>
        <w:rPr>
          <w:rFonts w:ascii="Times New Roman" w:hAnsi="Times New Roman" w:cs="Times New Roman"/>
          <w:sz w:val="28"/>
          <w:szCs w:val="28"/>
          <w:u w:val="single"/>
        </w:rPr>
      </w:pPr>
      <w:r w:rsidRPr="0064437B">
        <w:rPr>
          <w:rFonts w:ascii="Times New Roman" w:hAnsi="Times New Roman" w:cs="Times New Roman"/>
          <w:sz w:val="28"/>
          <w:szCs w:val="28"/>
          <w:u w:val="single"/>
        </w:rPr>
        <w:t>– инвентаризационная опись остатков на счетах уч</w:t>
      </w:r>
      <w:r>
        <w:rPr>
          <w:rFonts w:ascii="Times New Roman" w:hAnsi="Times New Roman" w:cs="Times New Roman"/>
          <w:sz w:val="28"/>
          <w:szCs w:val="28"/>
          <w:u w:val="single"/>
        </w:rPr>
        <w:t>ета денежных средств (ф. 0510464</w:t>
      </w:r>
      <w:r w:rsidRPr="0064437B">
        <w:rPr>
          <w:rFonts w:ascii="Times New Roman" w:hAnsi="Times New Roman" w:cs="Times New Roman"/>
          <w:sz w:val="28"/>
          <w:szCs w:val="28"/>
          <w:u w:val="single"/>
        </w:rPr>
        <w:t>);</w:t>
      </w:r>
    </w:p>
    <w:p w:rsidR="004174B3" w:rsidRPr="0064437B" w:rsidRDefault="004174B3" w:rsidP="0041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80"/>
        <w:rPr>
          <w:rFonts w:ascii="Times New Roman" w:hAnsi="Times New Roman" w:cs="Times New Roman"/>
          <w:sz w:val="28"/>
          <w:szCs w:val="28"/>
          <w:u w:val="single"/>
        </w:rPr>
      </w:pPr>
      <w:r w:rsidRPr="0064437B">
        <w:rPr>
          <w:rFonts w:ascii="Times New Roman" w:hAnsi="Times New Roman" w:cs="Times New Roman"/>
          <w:sz w:val="28"/>
          <w:szCs w:val="28"/>
          <w:u w:val="single"/>
        </w:rPr>
        <w:t>– инвентаризационная опись (сличительная ведомость) бланков строгой отчетности и</w:t>
      </w:r>
      <w:r>
        <w:rPr>
          <w:rFonts w:ascii="Times New Roman" w:hAnsi="Times New Roman" w:cs="Times New Roman"/>
          <w:sz w:val="28"/>
          <w:szCs w:val="28"/>
          <w:u w:val="single"/>
        </w:rPr>
        <w:t xml:space="preserve"> денежных документов (ф. 0510465</w:t>
      </w:r>
      <w:r w:rsidRPr="0064437B">
        <w:rPr>
          <w:rFonts w:ascii="Times New Roman" w:hAnsi="Times New Roman" w:cs="Times New Roman"/>
          <w:sz w:val="28"/>
          <w:szCs w:val="28"/>
          <w:u w:val="single"/>
        </w:rPr>
        <w:t>);</w:t>
      </w:r>
    </w:p>
    <w:p w:rsidR="004174B3" w:rsidRPr="0064437B" w:rsidRDefault="004174B3" w:rsidP="0041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80"/>
        <w:rPr>
          <w:rFonts w:ascii="Times New Roman" w:hAnsi="Times New Roman" w:cs="Times New Roman"/>
          <w:sz w:val="28"/>
          <w:szCs w:val="28"/>
          <w:u w:val="single"/>
        </w:rPr>
      </w:pPr>
      <w:r w:rsidRPr="0064437B">
        <w:rPr>
          <w:rFonts w:ascii="Times New Roman" w:hAnsi="Times New Roman" w:cs="Times New Roman"/>
          <w:sz w:val="28"/>
          <w:szCs w:val="28"/>
          <w:u w:val="single"/>
        </w:rPr>
        <w:t>– инвентаризационная опись (сличительная ведомость) по объектам нефинансовых актив</w:t>
      </w:r>
      <w:r>
        <w:rPr>
          <w:rFonts w:ascii="Times New Roman" w:hAnsi="Times New Roman" w:cs="Times New Roman"/>
          <w:sz w:val="28"/>
          <w:szCs w:val="28"/>
          <w:u w:val="single"/>
        </w:rPr>
        <w:t>ов (ф. 0510466</w:t>
      </w:r>
      <w:r w:rsidRPr="0064437B">
        <w:rPr>
          <w:rFonts w:ascii="Times New Roman" w:hAnsi="Times New Roman" w:cs="Times New Roman"/>
          <w:sz w:val="28"/>
          <w:szCs w:val="28"/>
          <w:u w:val="single"/>
        </w:rPr>
        <w:t>).</w:t>
      </w:r>
      <w:r w:rsidRPr="005019AF">
        <w:rPr>
          <w:rFonts w:ascii="Times New Roman" w:hAnsi="Times New Roman" w:cs="Times New Roman"/>
          <w:sz w:val="28"/>
          <w:szCs w:val="28"/>
        </w:rPr>
        <w:t xml:space="preserve">    По объектам, переданным в аренду, безвозмездное пользование, а также полученным в аренду, </w:t>
      </w:r>
      <w:r w:rsidRPr="0064437B">
        <w:rPr>
          <w:rFonts w:ascii="Times New Roman" w:hAnsi="Times New Roman" w:cs="Times New Roman"/>
          <w:sz w:val="28"/>
          <w:szCs w:val="28"/>
          <w:u w:val="single"/>
        </w:rPr>
        <w:t>безвозмездное пользование и по другим основаниям, составля</w:t>
      </w:r>
      <w:r>
        <w:rPr>
          <w:rFonts w:ascii="Times New Roman" w:hAnsi="Times New Roman" w:cs="Times New Roman"/>
          <w:sz w:val="28"/>
          <w:szCs w:val="28"/>
          <w:u w:val="single"/>
        </w:rPr>
        <w:t>ются отдельные описи (ф. 0510466</w:t>
      </w:r>
      <w:r w:rsidRPr="0064437B">
        <w:rPr>
          <w:rFonts w:ascii="Times New Roman" w:hAnsi="Times New Roman" w:cs="Times New Roman"/>
          <w:sz w:val="28"/>
          <w:szCs w:val="28"/>
          <w:u w:val="single"/>
        </w:rPr>
        <w:t>);</w:t>
      </w:r>
    </w:p>
    <w:p w:rsidR="004174B3" w:rsidRPr="0064437B" w:rsidRDefault="004174B3" w:rsidP="0041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80"/>
        <w:rPr>
          <w:rFonts w:ascii="Times New Roman" w:hAnsi="Times New Roman" w:cs="Times New Roman"/>
          <w:sz w:val="28"/>
          <w:szCs w:val="28"/>
          <w:u w:val="single"/>
        </w:rPr>
      </w:pPr>
      <w:r w:rsidRPr="0064437B">
        <w:rPr>
          <w:rFonts w:ascii="Times New Roman" w:hAnsi="Times New Roman" w:cs="Times New Roman"/>
          <w:sz w:val="28"/>
          <w:szCs w:val="28"/>
          <w:u w:val="single"/>
        </w:rPr>
        <w:t xml:space="preserve">– инвентаризационная опись наличных денежных средств </w:t>
      </w:r>
      <w:r>
        <w:rPr>
          <w:rFonts w:ascii="Times New Roman" w:hAnsi="Times New Roman" w:cs="Times New Roman"/>
          <w:sz w:val="28"/>
          <w:szCs w:val="28"/>
          <w:u w:val="single"/>
        </w:rPr>
        <w:t>(ф. 0510467</w:t>
      </w:r>
      <w:r w:rsidRPr="0064437B">
        <w:rPr>
          <w:rFonts w:ascii="Times New Roman" w:hAnsi="Times New Roman" w:cs="Times New Roman"/>
          <w:sz w:val="28"/>
          <w:szCs w:val="28"/>
          <w:u w:val="single"/>
        </w:rPr>
        <w:t>);</w:t>
      </w:r>
    </w:p>
    <w:p w:rsidR="004174B3" w:rsidRPr="0064437B" w:rsidRDefault="004174B3" w:rsidP="0041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80"/>
        <w:rPr>
          <w:rFonts w:ascii="Times New Roman" w:hAnsi="Times New Roman" w:cs="Times New Roman"/>
          <w:sz w:val="28"/>
          <w:szCs w:val="28"/>
          <w:u w:val="single"/>
        </w:rPr>
      </w:pPr>
      <w:r w:rsidRPr="0064437B">
        <w:rPr>
          <w:rFonts w:ascii="Times New Roman" w:hAnsi="Times New Roman" w:cs="Times New Roman"/>
          <w:sz w:val="28"/>
          <w:szCs w:val="28"/>
          <w:u w:val="single"/>
        </w:rPr>
        <w:t>– инвентаризационная опись расч</w:t>
      </w:r>
      <w:r>
        <w:rPr>
          <w:rFonts w:ascii="Times New Roman" w:hAnsi="Times New Roman" w:cs="Times New Roman"/>
          <w:sz w:val="28"/>
          <w:szCs w:val="28"/>
          <w:u w:val="single"/>
        </w:rPr>
        <w:t>етов по поступлениям (ф. 0510468</w:t>
      </w:r>
      <w:r w:rsidRPr="0064437B">
        <w:rPr>
          <w:rFonts w:ascii="Times New Roman" w:hAnsi="Times New Roman" w:cs="Times New Roman"/>
          <w:sz w:val="28"/>
          <w:szCs w:val="28"/>
          <w:u w:val="single"/>
        </w:rPr>
        <w:t>);</w:t>
      </w:r>
    </w:p>
    <w:p w:rsidR="004174B3" w:rsidRDefault="004174B3" w:rsidP="0041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80"/>
        <w:rPr>
          <w:rFonts w:ascii="Times New Roman" w:hAnsi="Times New Roman" w:cs="Times New Roman"/>
          <w:sz w:val="28"/>
          <w:szCs w:val="28"/>
          <w:u w:val="single"/>
        </w:rPr>
      </w:pPr>
      <w:r w:rsidRPr="0064437B">
        <w:rPr>
          <w:rFonts w:ascii="Times New Roman" w:hAnsi="Times New Roman" w:cs="Times New Roman"/>
          <w:sz w:val="28"/>
          <w:szCs w:val="28"/>
          <w:u w:val="single"/>
        </w:rPr>
        <w:t>– акт о резуль</w:t>
      </w:r>
      <w:r>
        <w:rPr>
          <w:rFonts w:ascii="Times New Roman" w:hAnsi="Times New Roman" w:cs="Times New Roman"/>
          <w:sz w:val="28"/>
          <w:szCs w:val="28"/>
          <w:u w:val="single"/>
        </w:rPr>
        <w:t>татах инвентаризации (ф. 0510463</w:t>
      </w:r>
      <w:r w:rsidRPr="0064437B">
        <w:rPr>
          <w:rFonts w:ascii="Times New Roman" w:hAnsi="Times New Roman" w:cs="Times New Roman"/>
          <w:sz w:val="28"/>
          <w:szCs w:val="28"/>
          <w:u w:val="single"/>
        </w:rPr>
        <w:t>);</w:t>
      </w:r>
    </w:p>
    <w:p w:rsidR="004174B3" w:rsidRPr="00502374" w:rsidRDefault="004174B3" w:rsidP="00502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80"/>
        <w:rPr>
          <w:rFonts w:ascii="Times New Roman" w:hAnsi="Times New Roman" w:cs="Times New Roman"/>
          <w:sz w:val="28"/>
          <w:szCs w:val="28"/>
          <w:u w:val="single"/>
        </w:rPr>
      </w:pPr>
      <w:r>
        <w:rPr>
          <w:rFonts w:ascii="Times New Roman" w:hAnsi="Times New Roman" w:cs="Times New Roman"/>
          <w:sz w:val="28"/>
          <w:szCs w:val="28"/>
          <w:u w:val="single"/>
        </w:rPr>
        <w:t>- акт о результатах инвентаризации наличных денежных средств (ф.0510836).</w:t>
      </w:r>
    </w:p>
    <w:p w:rsidR="002D16E8" w:rsidRDefault="002D16E8" w:rsidP="002D16E8">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02374">
        <w:rPr>
          <w:rFonts w:ascii="Times New Roman" w:hAnsi="Times New Roman" w:cs="Times New Roman"/>
          <w:sz w:val="28"/>
          <w:szCs w:val="28"/>
        </w:rPr>
        <w:t>Внести изменения в Приложение № 15 «Дебиторская и кредиторская задолженность», дополнить п.4 следующим содержанием:</w:t>
      </w:r>
    </w:p>
    <w:p w:rsidR="00502374" w:rsidRDefault="00502374" w:rsidP="00502374">
      <w:pPr>
        <w:spacing w:after="0" w:line="36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Приказом Минфина России от 21.12.2022 № 192н, далее – Приказ № 192н, внесены изменения в приложения к приказу Минфина России от 01.12.2010 № 157н «Об утверждении Единого плана счетов бухгалтерского </w:t>
      </w:r>
      <w:r>
        <w:rPr>
          <w:rFonts w:ascii="Times New Roman" w:eastAsia="Calibri" w:hAnsi="Times New Roman" w:cs="Times New Roman"/>
          <w:sz w:val="28"/>
          <w:szCs w:val="28"/>
        </w:rPr>
        <w:lastRenderedPageBreak/>
        <w:t>учета», далее – Инструкция № 157н, в части ведения аналитического учета на счетах учета дебиторской и кредиторской задолженности.</w:t>
      </w:r>
    </w:p>
    <w:p w:rsidR="00502374" w:rsidRDefault="00502374" w:rsidP="00502374">
      <w:pPr>
        <w:spacing w:after="0" w:line="36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Пункт 3 Инструкции № 157н (в редакции Приказа № 192н) дополнен новым положением:</w:t>
      </w:r>
    </w:p>
    <w:p w:rsidR="00502374" w:rsidRPr="00502374" w:rsidRDefault="00502374" w:rsidP="00502374">
      <w:pPr>
        <w:spacing w:after="0" w:line="360" w:lineRule="auto"/>
        <w:ind w:firstLine="680"/>
        <w:jc w:val="both"/>
        <w:rPr>
          <w:rFonts w:ascii="Times New Roman" w:eastAsia="Calibri" w:hAnsi="Times New Roman" w:cs="Times New Roman"/>
          <w:sz w:val="28"/>
          <w:szCs w:val="28"/>
        </w:rPr>
      </w:pPr>
      <w:r w:rsidRPr="00502374">
        <w:rPr>
          <w:rFonts w:ascii="Times New Roman" w:eastAsia="Calibri" w:hAnsi="Times New Roman" w:cs="Times New Roman"/>
          <w:sz w:val="28"/>
          <w:szCs w:val="28"/>
        </w:rPr>
        <w:t>«Аналитический учет расчетов по доходам (расходам) осуществляется в разрезе контрагентов (идентификаторов контрагентов) и (или) групп контрагентов в случаях, предусмотренных настоящей Инструкцией, правовых оснований, включая даты исполнения». В случае невозможности установления конкретной даты исполнения задолженности, или обязательства в аналитическом показателе «дата исполнения» отражается значение «31.12.2999».</w:t>
      </w:r>
    </w:p>
    <w:p w:rsidR="00502374" w:rsidRDefault="00502374" w:rsidP="00502374">
      <w:pPr>
        <w:spacing w:after="0" w:line="36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Минфин ввел в учет расширенную аналитику по отдельным счетам (письмо от 30.07.2023 № 02-06-07/71391).</w:t>
      </w:r>
    </w:p>
    <w:p w:rsidR="00502374" w:rsidRDefault="00502374" w:rsidP="0050237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Расширенную аналитику вести по счетам учета доходов и расходов, в частности по счетам:</w:t>
      </w:r>
    </w:p>
    <w:p w:rsidR="00502374" w:rsidRDefault="00502374" w:rsidP="0050237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205.00 – «Расчеты по доходам»;</w:t>
      </w:r>
    </w:p>
    <w:p w:rsidR="00502374" w:rsidRDefault="00502374" w:rsidP="0050237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206.00 – «Расчеты по выданным авансам» (указывать дату поставки товаров, выполнения работ, оказания услуг с учетом срока приемки);</w:t>
      </w:r>
    </w:p>
    <w:p w:rsidR="00502374" w:rsidRDefault="00502374" w:rsidP="0050237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208.00 – «Расчеты с </w:t>
      </w:r>
      <w:proofErr w:type="gramStart"/>
      <w:r>
        <w:rPr>
          <w:rFonts w:ascii="Times New Roman" w:eastAsia="Calibri" w:hAnsi="Times New Roman" w:cs="Times New Roman"/>
          <w:sz w:val="28"/>
          <w:szCs w:val="28"/>
        </w:rPr>
        <w:t>подотчетными</w:t>
      </w:r>
      <w:proofErr w:type="gramEnd"/>
      <w:r>
        <w:rPr>
          <w:rFonts w:ascii="Times New Roman" w:eastAsia="Calibri" w:hAnsi="Times New Roman" w:cs="Times New Roman"/>
          <w:sz w:val="28"/>
          <w:szCs w:val="28"/>
        </w:rPr>
        <w:t>» (указывать срок сдачи подотчетным лицом отчета с учетом периода его рассмотрения и утверждения);</w:t>
      </w:r>
    </w:p>
    <w:p w:rsidR="00502374" w:rsidRDefault="00502374" w:rsidP="0050237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209.00 – «Расчеты по ущербу и иным доходам»;</w:t>
      </w:r>
    </w:p>
    <w:p w:rsidR="00502374" w:rsidRDefault="00502374" w:rsidP="0050237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210.05 – «Расчеты с прочими дебиторами» (в части обеспечения исполнения контракта, указывать срок исполнения обязательств по контракту с учетом приемки товаров, работ, услуг»;</w:t>
      </w:r>
    </w:p>
    <w:p w:rsidR="00502374" w:rsidRDefault="00502374" w:rsidP="0050237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302.00 – «Расчеты по принятым обязательствам»;</w:t>
      </w:r>
    </w:p>
    <w:p w:rsidR="00502374" w:rsidRPr="00502374" w:rsidRDefault="00502374" w:rsidP="0050237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303.00 – в части налогов, сборов и иных платежей в бюджет. </w:t>
      </w:r>
    </w:p>
    <w:p w:rsidR="004A3B87" w:rsidRDefault="00990FA9" w:rsidP="002D16E8">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Довести до всех подразделений и служб учреждения соответствующие документы, необходимые для обеспечения реализации учетной политики в учреждении и организации </w:t>
      </w:r>
      <w:r w:rsidR="004A3B87">
        <w:rPr>
          <w:rFonts w:ascii="Times New Roman" w:hAnsi="Times New Roman" w:cs="Times New Roman"/>
          <w:sz w:val="28"/>
          <w:szCs w:val="28"/>
        </w:rPr>
        <w:t xml:space="preserve"> бухгалтерского учета, документооборота.</w:t>
      </w:r>
    </w:p>
    <w:p w:rsidR="00990FA9" w:rsidRDefault="004A3B87" w:rsidP="002D16E8">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приказа возложить на главного бухгалтера.</w:t>
      </w:r>
      <w:r w:rsidR="00990FA9">
        <w:rPr>
          <w:rFonts w:ascii="Times New Roman" w:hAnsi="Times New Roman" w:cs="Times New Roman"/>
          <w:sz w:val="28"/>
          <w:szCs w:val="28"/>
        </w:rPr>
        <w:t xml:space="preserve"> </w:t>
      </w:r>
    </w:p>
    <w:p w:rsidR="008A354B" w:rsidRPr="00965503" w:rsidRDefault="008A354B" w:rsidP="00965503">
      <w:pPr>
        <w:pStyle w:val="a4"/>
        <w:spacing w:line="360" w:lineRule="auto"/>
        <w:jc w:val="both"/>
        <w:rPr>
          <w:b w:val="0"/>
          <w:sz w:val="28"/>
          <w:szCs w:val="28"/>
        </w:rPr>
      </w:pPr>
    </w:p>
    <w:p w:rsidR="00965503" w:rsidRPr="00965503" w:rsidRDefault="00754298" w:rsidP="00965503">
      <w:pPr>
        <w:pStyle w:val="a4"/>
        <w:spacing w:line="360" w:lineRule="auto"/>
        <w:jc w:val="both"/>
        <w:rPr>
          <w:b w:val="0"/>
          <w:sz w:val="28"/>
          <w:szCs w:val="28"/>
        </w:rPr>
      </w:pPr>
      <w:r>
        <w:rPr>
          <w:b w:val="0"/>
          <w:sz w:val="28"/>
          <w:szCs w:val="28"/>
        </w:rPr>
        <w:t xml:space="preserve">     Главный врач</w:t>
      </w:r>
      <w:r w:rsidR="00965503" w:rsidRPr="00965503">
        <w:rPr>
          <w:b w:val="0"/>
          <w:sz w:val="28"/>
          <w:szCs w:val="28"/>
        </w:rPr>
        <w:t xml:space="preserve">                                     </w:t>
      </w:r>
      <w:r w:rsidR="004457B2">
        <w:rPr>
          <w:b w:val="0"/>
          <w:sz w:val="28"/>
          <w:szCs w:val="28"/>
        </w:rPr>
        <w:t xml:space="preserve">                          </w:t>
      </w:r>
      <w:r w:rsidR="00094120">
        <w:rPr>
          <w:b w:val="0"/>
          <w:sz w:val="28"/>
          <w:szCs w:val="28"/>
        </w:rPr>
        <w:t xml:space="preserve">         З.А. Халилов</w:t>
      </w:r>
    </w:p>
    <w:p w:rsidR="00870E08" w:rsidRPr="00965503" w:rsidRDefault="00870E08" w:rsidP="00965503">
      <w:pPr>
        <w:rPr>
          <w:szCs w:val="28"/>
        </w:rPr>
      </w:pPr>
    </w:p>
    <w:sectPr w:rsidR="00870E08" w:rsidRPr="00965503" w:rsidSect="00417C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944D4"/>
    <w:multiLevelType w:val="hybridMultilevel"/>
    <w:tmpl w:val="DDC099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872C1F"/>
    <w:multiLevelType w:val="multilevel"/>
    <w:tmpl w:val="A18C2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70E08"/>
    <w:rsid w:val="00002D9B"/>
    <w:rsid w:val="000279C5"/>
    <w:rsid w:val="00037E87"/>
    <w:rsid w:val="00094120"/>
    <w:rsid w:val="000C7172"/>
    <w:rsid w:val="001536AD"/>
    <w:rsid w:val="001A1D46"/>
    <w:rsid w:val="001A5446"/>
    <w:rsid w:val="001F1935"/>
    <w:rsid w:val="002141A2"/>
    <w:rsid w:val="00270FD4"/>
    <w:rsid w:val="002739E1"/>
    <w:rsid w:val="002D16E8"/>
    <w:rsid w:val="003017D7"/>
    <w:rsid w:val="003521D4"/>
    <w:rsid w:val="00385A7E"/>
    <w:rsid w:val="004174B3"/>
    <w:rsid w:val="00417CF1"/>
    <w:rsid w:val="0043705F"/>
    <w:rsid w:val="00444BE7"/>
    <w:rsid w:val="004457B2"/>
    <w:rsid w:val="004A3B87"/>
    <w:rsid w:val="004D17FF"/>
    <w:rsid w:val="00502374"/>
    <w:rsid w:val="005C6096"/>
    <w:rsid w:val="005F3149"/>
    <w:rsid w:val="00677D1E"/>
    <w:rsid w:val="00754298"/>
    <w:rsid w:val="00795D50"/>
    <w:rsid w:val="007F342A"/>
    <w:rsid w:val="008022FE"/>
    <w:rsid w:val="00870E08"/>
    <w:rsid w:val="008A354B"/>
    <w:rsid w:val="008C6841"/>
    <w:rsid w:val="008D2A1B"/>
    <w:rsid w:val="00915C3D"/>
    <w:rsid w:val="00940C77"/>
    <w:rsid w:val="00965503"/>
    <w:rsid w:val="00990FA9"/>
    <w:rsid w:val="00A15CF6"/>
    <w:rsid w:val="00A32811"/>
    <w:rsid w:val="00A37EAB"/>
    <w:rsid w:val="00A8401A"/>
    <w:rsid w:val="00AC1755"/>
    <w:rsid w:val="00AF29A7"/>
    <w:rsid w:val="00B93434"/>
    <w:rsid w:val="00C12BD6"/>
    <w:rsid w:val="00CF74CF"/>
    <w:rsid w:val="00D00848"/>
    <w:rsid w:val="00EB46CE"/>
    <w:rsid w:val="00EC6145"/>
    <w:rsid w:val="00F52C81"/>
    <w:rsid w:val="00FB351D"/>
    <w:rsid w:val="00FD4B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C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0E08"/>
    <w:pPr>
      <w:ind w:left="720"/>
      <w:contextualSpacing/>
    </w:pPr>
  </w:style>
  <w:style w:type="paragraph" w:styleId="a4">
    <w:name w:val="Title"/>
    <w:basedOn w:val="a"/>
    <w:link w:val="a5"/>
    <w:qFormat/>
    <w:rsid w:val="00965503"/>
    <w:pPr>
      <w:spacing w:after="0" w:line="240" w:lineRule="auto"/>
      <w:jc w:val="center"/>
    </w:pPr>
    <w:rPr>
      <w:rFonts w:ascii="Times New Roman" w:eastAsia="Times New Roman" w:hAnsi="Times New Roman" w:cs="Times New Roman"/>
      <w:b/>
      <w:sz w:val="32"/>
      <w:szCs w:val="20"/>
    </w:rPr>
  </w:style>
  <w:style w:type="character" w:customStyle="1" w:styleId="a5">
    <w:name w:val="Название Знак"/>
    <w:basedOn w:val="a0"/>
    <w:link w:val="a4"/>
    <w:rsid w:val="00965503"/>
    <w:rPr>
      <w:rFonts w:ascii="Times New Roman" w:eastAsia="Times New Roman" w:hAnsi="Times New Roman" w:cs="Times New Roman"/>
      <w:b/>
      <w:sz w:val="32"/>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Pages>
  <Words>971</Words>
  <Characters>5535</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Эконом_отдел_1</dc:creator>
  <cp:lastModifiedBy>Админ</cp:lastModifiedBy>
  <cp:revision>15</cp:revision>
  <cp:lastPrinted>2024-12-18T12:12:00Z</cp:lastPrinted>
  <dcterms:created xsi:type="dcterms:W3CDTF">2022-04-18T13:31:00Z</dcterms:created>
  <dcterms:modified xsi:type="dcterms:W3CDTF">2024-12-18T12:15:00Z</dcterms:modified>
</cp:coreProperties>
</file>