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03" w:rsidRPr="00965503" w:rsidRDefault="00965503" w:rsidP="00965503">
      <w:pPr>
        <w:pStyle w:val="a4"/>
        <w:tabs>
          <w:tab w:val="left" w:pos="1980"/>
        </w:tabs>
        <w:rPr>
          <w:sz w:val="28"/>
          <w:szCs w:val="28"/>
        </w:rPr>
      </w:pPr>
      <w:r w:rsidRPr="00965503">
        <w:rPr>
          <w:sz w:val="28"/>
          <w:szCs w:val="28"/>
        </w:rPr>
        <w:t>Министерство здравоохранения и социального развития</w:t>
      </w:r>
    </w:p>
    <w:p w:rsidR="00965503" w:rsidRPr="00965503" w:rsidRDefault="00965503" w:rsidP="00965503">
      <w:pPr>
        <w:pStyle w:val="a4"/>
        <w:tabs>
          <w:tab w:val="left" w:pos="1980"/>
        </w:tabs>
        <w:rPr>
          <w:sz w:val="28"/>
          <w:szCs w:val="28"/>
        </w:rPr>
      </w:pPr>
      <w:r w:rsidRPr="00965503">
        <w:rPr>
          <w:sz w:val="28"/>
          <w:szCs w:val="28"/>
        </w:rPr>
        <w:t xml:space="preserve"> Республики Карелия</w:t>
      </w:r>
    </w:p>
    <w:p w:rsidR="00965503" w:rsidRPr="00965503" w:rsidRDefault="00965503" w:rsidP="00965503">
      <w:pPr>
        <w:pStyle w:val="a4"/>
        <w:tabs>
          <w:tab w:val="left" w:pos="1980"/>
        </w:tabs>
        <w:rPr>
          <w:sz w:val="28"/>
          <w:szCs w:val="28"/>
        </w:rPr>
      </w:pPr>
      <w:r w:rsidRPr="00965503">
        <w:rPr>
          <w:sz w:val="28"/>
          <w:szCs w:val="28"/>
        </w:rPr>
        <w:t>Государственное бюджетное учреждение здравоохранения Республики Карелия «Кемская центральная районная больница»</w:t>
      </w:r>
    </w:p>
    <w:p w:rsidR="00965503" w:rsidRPr="00965503" w:rsidRDefault="00965503" w:rsidP="00965503">
      <w:pPr>
        <w:pStyle w:val="a4"/>
        <w:jc w:val="left"/>
        <w:rPr>
          <w:sz w:val="28"/>
          <w:szCs w:val="28"/>
        </w:rPr>
      </w:pPr>
    </w:p>
    <w:p w:rsidR="00965503" w:rsidRPr="00965503" w:rsidRDefault="00965503" w:rsidP="00965503">
      <w:pPr>
        <w:pStyle w:val="a4"/>
        <w:rPr>
          <w:sz w:val="28"/>
          <w:szCs w:val="28"/>
        </w:rPr>
      </w:pPr>
    </w:p>
    <w:p w:rsidR="00965503" w:rsidRPr="00965503" w:rsidRDefault="00965503" w:rsidP="00965503">
      <w:pPr>
        <w:pStyle w:val="a4"/>
        <w:rPr>
          <w:b w:val="0"/>
          <w:sz w:val="28"/>
          <w:szCs w:val="28"/>
        </w:rPr>
      </w:pPr>
      <w:r w:rsidRPr="00965503">
        <w:rPr>
          <w:b w:val="0"/>
          <w:sz w:val="28"/>
          <w:szCs w:val="28"/>
        </w:rPr>
        <w:t xml:space="preserve">П Р И К А З </w:t>
      </w:r>
    </w:p>
    <w:p w:rsidR="00965503" w:rsidRPr="00965503" w:rsidRDefault="00965503" w:rsidP="00965503">
      <w:pPr>
        <w:pStyle w:val="a4"/>
        <w:jc w:val="left"/>
        <w:rPr>
          <w:b w:val="0"/>
          <w:sz w:val="28"/>
          <w:szCs w:val="28"/>
        </w:rPr>
      </w:pPr>
    </w:p>
    <w:p w:rsidR="00965503" w:rsidRPr="00965503" w:rsidRDefault="00D635CC" w:rsidP="00965503">
      <w:pPr>
        <w:pStyle w:val="a4"/>
        <w:jc w:val="left"/>
        <w:rPr>
          <w:b w:val="0"/>
          <w:sz w:val="28"/>
          <w:szCs w:val="28"/>
        </w:rPr>
      </w:pPr>
      <w:r>
        <w:rPr>
          <w:b w:val="0"/>
          <w:sz w:val="28"/>
          <w:szCs w:val="28"/>
        </w:rPr>
        <w:t>24</w:t>
      </w:r>
      <w:r w:rsidR="00965503" w:rsidRPr="00940C77">
        <w:rPr>
          <w:b w:val="0"/>
          <w:sz w:val="28"/>
          <w:szCs w:val="28"/>
        </w:rPr>
        <w:t>.</w:t>
      </w:r>
      <w:r>
        <w:rPr>
          <w:b w:val="0"/>
          <w:sz w:val="28"/>
          <w:szCs w:val="28"/>
        </w:rPr>
        <w:t>03</w:t>
      </w:r>
      <w:r w:rsidR="00965503" w:rsidRPr="00940C77">
        <w:rPr>
          <w:b w:val="0"/>
          <w:sz w:val="28"/>
          <w:szCs w:val="28"/>
        </w:rPr>
        <w:t>.</w:t>
      </w:r>
      <w:r w:rsidR="00FB351D" w:rsidRPr="00940C77">
        <w:rPr>
          <w:b w:val="0"/>
          <w:sz w:val="28"/>
          <w:szCs w:val="28"/>
        </w:rPr>
        <w:t>202</w:t>
      </w:r>
      <w:r>
        <w:rPr>
          <w:b w:val="0"/>
          <w:sz w:val="28"/>
          <w:szCs w:val="28"/>
        </w:rPr>
        <w:t>5</w:t>
      </w:r>
      <w:r w:rsidR="00965503" w:rsidRPr="00940C77">
        <w:rPr>
          <w:b w:val="0"/>
          <w:sz w:val="28"/>
          <w:szCs w:val="28"/>
        </w:rPr>
        <w:t xml:space="preserve">                                                                                                 № </w:t>
      </w:r>
      <w:r w:rsidR="0056398E">
        <w:rPr>
          <w:b w:val="0"/>
          <w:sz w:val="28"/>
          <w:szCs w:val="28"/>
        </w:rPr>
        <w:t>67</w:t>
      </w:r>
    </w:p>
    <w:p w:rsidR="00965503" w:rsidRPr="00965503" w:rsidRDefault="00965503" w:rsidP="00965503">
      <w:pPr>
        <w:pStyle w:val="a4"/>
        <w:rPr>
          <w:b w:val="0"/>
          <w:sz w:val="28"/>
          <w:szCs w:val="28"/>
        </w:rPr>
      </w:pPr>
      <w:r w:rsidRPr="00965503">
        <w:rPr>
          <w:b w:val="0"/>
          <w:sz w:val="28"/>
          <w:szCs w:val="28"/>
        </w:rPr>
        <w:t>г. Кемь</w:t>
      </w:r>
    </w:p>
    <w:p w:rsidR="00965503" w:rsidRPr="00965503" w:rsidRDefault="00965503" w:rsidP="00965503">
      <w:pPr>
        <w:pStyle w:val="a4"/>
        <w:rPr>
          <w:b w:val="0"/>
          <w:sz w:val="28"/>
          <w:szCs w:val="28"/>
        </w:rPr>
      </w:pPr>
    </w:p>
    <w:p w:rsidR="00965503" w:rsidRDefault="00FD4B7F" w:rsidP="00F52C81">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w:t>
      </w:r>
      <w:r w:rsidR="00002D9B">
        <w:rPr>
          <w:rFonts w:ascii="Times New Roman" w:hAnsi="Times New Roman" w:cs="Times New Roman"/>
          <w:b/>
          <w:sz w:val="28"/>
          <w:szCs w:val="28"/>
        </w:rPr>
        <w:t xml:space="preserve"> учетной политики</w:t>
      </w:r>
      <w:r>
        <w:rPr>
          <w:rFonts w:ascii="Times New Roman" w:hAnsi="Times New Roman" w:cs="Times New Roman"/>
          <w:b/>
          <w:sz w:val="28"/>
          <w:szCs w:val="28"/>
        </w:rPr>
        <w:t xml:space="preserve"> за 2024 год</w:t>
      </w:r>
      <w:r w:rsidR="00002D9B">
        <w:rPr>
          <w:rFonts w:ascii="Times New Roman" w:hAnsi="Times New Roman" w:cs="Times New Roman"/>
          <w:b/>
          <w:sz w:val="28"/>
          <w:szCs w:val="28"/>
        </w:rPr>
        <w:t xml:space="preserve"> для целей бухгалтерск</w:t>
      </w:r>
      <w:r w:rsidR="004174B3">
        <w:rPr>
          <w:rFonts w:ascii="Times New Roman" w:hAnsi="Times New Roman" w:cs="Times New Roman"/>
          <w:b/>
          <w:sz w:val="28"/>
          <w:szCs w:val="28"/>
        </w:rPr>
        <w:t>ого учета и налогообложения</w:t>
      </w:r>
      <w:r>
        <w:rPr>
          <w:rFonts w:ascii="Times New Roman" w:hAnsi="Times New Roman" w:cs="Times New Roman"/>
          <w:b/>
          <w:sz w:val="28"/>
          <w:szCs w:val="28"/>
        </w:rPr>
        <w:t xml:space="preserve"> на </w:t>
      </w:r>
      <w:r w:rsidR="004174B3">
        <w:rPr>
          <w:rFonts w:ascii="Times New Roman" w:hAnsi="Times New Roman" w:cs="Times New Roman"/>
          <w:b/>
          <w:sz w:val="28"/>
          <w:szCs w:val="28"/>
        </w:rPr>
        <w:t xml:space="preserve"> 2025</w:t>
      </w:r>
      <w:r w:rsidR="00002D9B">
        <w:rPr>
          <w:rFonts w:ascii="Times New Roman" w:hAnsi="Times New Roman" w:cs="Times New Roman"/>
          <w:b/>
          <w:sz w:val="28"/>
          <w:szCs w:val="28"/>
        </w:rPr>
        <w:t xml:space="preserve"> год</w:t>
      </w:r>
    </w:p>
    <w:p w:rsidR="00002D9B" w:rsidRDefault="00002D9B" w:rsidP="00F52C81">
      <w:pPr>
        <w:jc w:val="center"/>
        <w:rPr>
          <w:rFonts w:ascii="Times New Roman" w:hAnsi="Times New Roman" w:cs="Times New Roman"/>
          <w:b/>
          <w:sz w:val="28"/>
          <w:szCs w:val="28"/>
        </w:rPr>
      </w:pPr>
    </w:p>
    <w:p w:rsidR="00965503" w:rsidRPr="00002D9B" w:rsidRDefault="00002D9B" w:rsidP="00002D9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исполнения Федерального закона «О бухгалтерском учете» от 06.12.2011 № 402-ФЗ, приказа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 декабря 2010г. № 157н, Федерального стандарта «Учетная политика, оценочные значения и ошибки» утвержденного приказом Министерства финансов Российской Федерации от 30.12.2017 № 274н.</w:t>
      </w:r>
    </w:p>
    <w:p w:rsidR="00965503" w:rsidRPr="00965503" w:rsidRDefault="00965503" w:rsidP="00965503">
      <w:pPr>
        <w:pStyle w:val="a4"/>
        <w:jc w:val="both"/>
        <w:rPr>
          <w:b w:val="0"/>
          <w:sz w:val="28"/>
          <w:szCs w:val="28"/>
        </w:rPr>
      </w:pPr>
      <w:proofErr w:type="gramStart"/>
      <w:r w:rsidRPr="00965503">
        <w:rPr>
          <w:b w:val="0"/>
          <w:sz w:val="28"/>
          <w:szCs w:val="28"/>
        </w:rPr>
        <w:t>П</w:t>
      </w:r>
      <w:proofErr w:type="gramEnd"/>
      <w:r w:rsidRPr="00965503">
        <w:rPr>
          <w:b w:val="0"/>
          <w:sz w:val="28"/>
          <w:szCs w:val="28"/>
        </w:rPr>
        <w:t xml:space="preserve"> Р И К А З Ы В А Ю:</w:t>
      </w:r>
    </w:p>
    <w:p w:rsidR="00965503" w:rsidRPr="00965503" w:rsidRDefault="00965503" w:rsidP="00F52C81">
      <w:pPr>
        <w:pStyle w:val="a4"/>
        <w:jc w:val="both"/>
        <w:rPr>
          <w:b w:val="0"/>
          <w:sz w:val="28"/>
          <w:szCs w:val="28"/>
        </w:rPr>
      </w:pPr>
    </w:p>
    <w:p w:rsidR="00677D1E" w:rsidRDefault="00D635CC" w:rsidP="00F52C8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С 24.03</w:t>
      </w:r>
      <w:r w:rsidR="004174B3">
        <w:rPr>
          <w:rFonts w:ascii="Times New Roman" w:hAnsi="Times New Roman" w:cs="Times New Roman"/>
          <w:sz w:val="28"/>
          <w:szCs w:val="28"/>
        </w:rPr>
        <w:t>.2025</w:t>
      </w:r>
      <w:r w:rsidR="00002D9B">
        <w:rPr>
          <w:rFonts w:ascii="Times New Roman" w:hAnsi="Times New Roman" w:cs="Times New Roman"/>
          <w:sz w:val="28"/>
          <w:szCs w:val="28"/>
        </w:rPr>
        <w:t xml:space="preserve">г в учетную политику, утвержденную приказом от </w:t>
      </w:r>
      <w:r>
        <w:rPr>
          <w:rFonts w:ascii="Times New Roman" w:hAnsi="Times New Roman" w:cs="Times New Roman"/>
          <w:sz w:val="28"/>
          <w:szCs w:val="28"/>
        </w:rPr>
        <w:t>18.12.2024 № 331</w:t>
      </w:r>
      <w:r w:rsidR="00A37EAB">
        <w:rPr>
          <w:rFonts w:ascii="Times New Roman" w:hAnsi="Times New Roman" w:cs="Times New Roman"/>
          <w:sz w:val="28"/>
          <w:szCs w:val="28"/>
        </w:rPr>
        <w:t xml:space="preserve"> внести следующие изменения и дополнения</w:t>
      </w:r>
      <w:r w:rsidRPr="00D635CC">
        <w:rPr>
          <w:rFonts w:ascii="Times New Roman" w:hAnsi="Times New Roman" w:cs="Times New Roman"/>
          <w:sz w:val="28"/>
          <w:szCs w:val="28"/>
        </w:rPr>
        <w:t xml:space="preserve"> </w:t>
      </w:r>
      <w:r>
        <w:rPr>
          <w:rFonts w:ascii="Times New Roman" w:hAnsi="Times New Roman" w:cs="Times New Roman"/>
          <w:sz w:val="28"/>
          <w:szCs w:val="28"/>
        </w:rPr>
        <w:t>в пункт 1.4. «Денежные средства и денежные документы: порядок и сроки выдачи под отчет»                       п.п. 1.4.2.:</w:t>
      </w:r>
    </w:p>
    <w:p w:rsidR="00D635CC" w:rsidRPr="004100BF" w:rsidRDefault="00D635CC" w:rsidP="00F52C81">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Предельная сумма выдачи денежных средств под отчет на хозяйственные расходы устанавливается в размере </w:t>
      </w:r>
      <w:r w:rsidR="004100BF">
        <w:rPr>
          <w:rFonts w:ascii="Times New Roman" w:hAnsi="Times New Roman" w:cs="Times New Roman"/>
          <w:sz w:val="28"/>
          <w:szCs w:val="28"/>
        </w:rPr>
        <w:t xml:space="preserve"> </w:t>
      </w:r>
      <w:r w:rsidRPr="00D635CC">
        <w:rPr>
          <w:rFonts w:ascii="Times New Roman" w:hAnsi="Times New Roman" w:cs="Times New Roman"/>
          <w:b/>
          <w:sz w:val="28"/>
          <w:szCs w:val="28"/>
        </w:rPr>
        <w:t>90 </w:t>
      </w:r>
      <w:r w:rsidRPr="004100BF">
        <w:rPr>
          <w:rFonts w:ascii="Times New Roman" w:hAnsi="Times New Roman" w:cs="Times New Roman"/>
          <w:b/>
          <w:sz w:val="28"/>
          <w:szCs w:val="28"/>
        </w:rPr>
        <w:t>000 (девяносто тысяч) рублей.</w:t>
      </w:r>
    </w:p>
    <w:p w:rsidR="00D635CC" w:rsidRPr="004100BF" w:rsidRDefault="00D635CC" w:rsidP="00D635CC">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D635CC">
        <w:rPr>
          <w:rFonts w:ascii="Times New Roman" w:hAnsi="Times New Roman" w:cs="Times New Roman"/>
          <w:sz w:val="28"/>
          <w:szCs w:val="28"/>
        </w:rPr>
        <w:t xml:space="preserve">На основании распоряжения руководителя в исключительных случаях </w:t>
      </w:r>
      <w:r>
        <w:rPr>
          <w:rFonts w:ascii="Times New Roman" w:hAnsi="Times New Roman" w:cs="Times New Roman"/>
          <w:sz w:val="28"/>
          <w:szCs w:val="28"/>
        </w:rPr>
        <w:t xml:space="preserve">сумма может быть увеличена, но не более лимита расчетов наличными </w:t>
      </w:r>
      <w:r>
        <w:rPr>
          <w:rFonts w:ascii="Times New Roman" w:hAnsi="Times New Roman" w:cs="Times New Roman"/>
          <w:sz w:val="28"/>
          <w:szCs w:val="28"/>
        </w:rPr>
        <w:lastRenderedPageBreak/>
        <w:t>средствами между юридическими лицами в соответствии с указаниями Банка России</w:t>
      </w:r>
      <w:r w:rsidR="007D748A">
        <w:rPr>
          <w:rFonts w:ascii="Times New Roman" w:hAnsi="Times New Roman" w:cs="Times New Roman"/>
          <w:sz w:val="28"/>
          <w:szCs w:val="28"/>
        </w:rPr>
        <w:t xml:space="preserve"> </w:t>
      </w:r>
      <w:r w:rsidR="007D748A" w:rsidRPr="004100BF">
        <w:rPr>
          <w:rFonts w:ascii="Times New Roman" w:hAnsi="Times New Roman" w:cs="Times New Roman"/>
          <w:b/>
          <w:sz w:val="28"/>
          <w:szCs w:val="28"/>
        </w:rPr>
        <w:t xml:space="preserve">(предельный размер  расчета наличными 100 000 (сто тысяч) рублей при расчетах с другими организациями или предпринимателями при оплате товаров (работ, услуг) – указания ЦБ РФ от 20.06.2007г. № 1843-У). </w:t>
      </w:r>
      <w:proofErr w:type="gramEnd"/>
    </w:p>
    <w:p w:rsidR="007D748A" w:rsidRDefault="007D748A" w:rsidP="00D635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00BF">
        <w:rPr>
          <w:rFonts w:ascii="Times New Roman" w:hAnsi="Times New Roman" w:cs="Times New Roman"/>
          <w:b/>
          <w:sz w:val="28"/>
          <w:szCs w:val="28"/>
        </w:rPr>
        <w:t>Основание:</w:t>
      </w:r>
      <w:r>
        <w:rPr>
          <w:rFonts w:ascii="Times New Roman" w:hAnsi="Times New Roman" w:cs="Times New Roman"/>
          <w:sz w:val="28"/>
          <w:szCs w:val="28"/>
        </w:rPr>
        <w:t xml:space="preserve"> пункт 6 указания Банка России от 07 октября 2013 № 3073-У.</w:t>
      </w:r>
    </w:p>
    <w:p w:rsidR="007D748A" w:rsidRPr="00D635CC" w:rsidRDefault="004100BF" w:rsidP="00D635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D748A">
        <w:rPr>
          <w:rFonts w:ascii="Times New Roman" w:hAnsi="Times New Roman" w:cs="Times New Roman"/>
          <w:sz w:val="28"/>
          <w:szCs w:val="28"/>
        </w:rPr>
        <w:t xml:space="preserve">Остальные пункты учетной политики, </w:t>
      </w:r>
      <w:proofErr w:type="gramStart"/>
      <w:r w:rsidR="007D748A">
        <w:rPr>
          <w:rFonts w:ascii="Times New Roman" w:hAnsi="Times New Roman" w:cs="Times New Roman"/>
          <w:sz w:val="28"/>
          <w:szCs w:val="28"/>
        </w:rPr>
        <w:t>утвержденную</w:t>
      </w:r>
      <w:proofErr w:type="gramEnd"/>
      <w:r w:rsidR="007D748A">
        <w:rPr>
          <w:rFonts w:ascii="Times New Roman" w:hAnsi="Times New Roman" w:cs="Times New Roman"/>
          <w:sz w:val="28"/>
          <w:szCs w:val="28"/>
        </w:rPr>
        <w:t xml:space="preserve"> приказом от 14.10.2024г. № 267, от 18.12.2024г. № 331 остаются без изменений.</w:t>
      </w:r>
    </w:p>
    <w:p w:rsidR="00990FA9" w:rsidRDefault="004100BF" w:rsidP="002D16E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4A3B87">
        <w:rPr>
          <w:rFonts w:ascii="Times New Roman" w:hAnsi="Times New Roman" w:cs="Times New Roman"/>
          <w:sz w:val="28"/>
          <w:szCs w:val="28"/>
        </w:rPr>
        <w:t>Контроль за</w:t>
      </w:r>
      <w:proofErr w:type="gramEnd"/>
      <w:r w:rsidR="004A3B87">
        <w:rPr>
          <w:rFonts w:ascii="Times New Roman" w:hAnsi="Times New Roman" w:cs="Times New Roman"/>
          <w:sz w:val="28"/>
          <w:szCs w:val="28"/>
        </w:rPr>
        <w:t xml:space="preserve"> исполнением настоящего приказа возложить на главного бухгалтера.</w:t>
      </w:r>
      <w:r w:rsidR="00990FA9">
        <w:rPr>
          <w:rFonts w:ascii="Times New Roman" w:hAnsi="Times New Roman" w:cs="Times New Roman"/>
          <w:sz w:val="28"/>
          <w:szCs w:val="28"/>
        </w:rPr>
        <w:t xml:space="preserve"> </w:t>
      </w:r>
    </w:p>
    <w:p w:rsidR="008A354B" w:rsidRPr="00965503" w:rsidRDefault="008A354B" w:rsidP="00965503">
      <w:pPr>
        <w:pStyle w:val="a4"/>
        <w:spacing w:line="360" w:lineRule="auto"/>
        <w:jc w:val="both"/>
        <w:rPr>
          <w:b w:val="0"/>
          <w:sz w:val="28"/>
          <w:szCs w:val="28"/>
        </w:rPr>
      </w:pPr>
    </w:p>
    <w:p w:rsidR="00965503" w:rsidRPr="00965503" w:rsidRDefault="00754298" w:rsidP="00965503">
      <w:pPr>
        <w:pStyle w:val="a4"/>
        <w:spacing w:line="360" w:lineRule="auto"/>
        <w:jc w:val="both"/>
        <w:rPr>
          <w:b w:val="0"/>
          <w:sz w:val="28"/>
          <w:szCs w:val="28"/>
        </w:rPr>
      </w:pPr>
      <w:r>
        <w:rPr>
          <w:b w:val="0"/>
          <w:sz w:val="28"/>
          <w:szCs w:val="28"/>
        </w:rPr>
        <w:t xml:space="preserve">     Главный врач</w:t>
      </w:r>
      <w:r w:rsidR="00965503" w:rsidRPr="00965503">
        <w:rPr>
          <w:b w:val="0"/>
          <w:sz w:val="28"/>
          <w:szCs w:val="28"/>
        </w:rPr>
        <w:t xml:space="preserve">                                     </w:t>
      </w:r>
      <w:r w:rsidR="004457B2">
        <w:rPr>
          <w:b w:val="0"/>
          <w:sz w:val="28"/>
          <w:szCs w:val="28"/>
        </w:rPr>
        <w:t xml:space="preserve">                          </w:t>
      </w:r>
      <w:r w:rsidR="00094120">
        <w:rPr>
          <w:b w:val="0"/>
          <w:sz w:val="28"/>
          <w:szCs w:val="28"/>
        </w:rPr>
        <w:t xml:space="preserve">         З.А. Халилов</w:t>
      </w:r>
    </w:p>
    <w:p w:rsidR="00870E08" w:rsidRPr="00965503" w:rsidRDefault="00870E08" w:rsidP="00965503">
      <w:pPr>
        <w:rPr>
          <w:szCs w:val="28"/>
        </w:rPr>
      </w:pPr>
    </w:p>
    <w:sectPr w:rsidR="00870E08" w:rsidRPr="00965503" w:rsidSect="00417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44D4"/>
    <w:multiLevelType w:val="hybridMultilevel"/>
    <w:tmpl w:val="DDC09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872C1F"/>
    <w:multiLevelType w:val="multilevel"/>
    <w:tmpl w:val="A18C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0E08"/>
    <w:rsid w:val="00002D9B"/>
    <w:rsid w:val="000279C5"/>
    <w:rsid w:val="00037E87"/>
    <w:rsid w:val="00094120"/>
    <w:rsid w:val="000C7172"/>
    <w:rsid w:val="001536AD"/>
    <w:rsid w:val="001A1D46"/>
    <w:rsid w:val="001A5446"/>
    <w:rsid w:val="001F1935"/>
    <w:rsid w:val="002141A2"/>
    <w:rsid w:val="00270FD4"/>
    <w:rsid w:val="002739E1"/>
    <w:rsid w:val="002D16E8"/>
    <w:rsid w:val="003017D7"/>
    <w:rsid w:val="003521D4"/>
    <w:rsid w:val="00385A7E"/>
    <w:rsid w:val="003B6F27"/>
    <w:rsid w:val="004100BF"/>
    <w:rsid w:val="004174B3"/>
    <w:rsid w:val="00417CF1"/>
    <w:rsid w:val="0043705F"/>
    <w:rsid w:val="00444BE7"/>
    <w:rsid w:val="004457B2"/>
    <w:rsid w:val="004A3B87"/>
    <w:rsid w:val="004D17FF"/>
    <w:rsid w:val="00502374"/>
    <w:rsid w:val="0056398E"/>
    <w:rsid w:val="005C6096"/>
    <w:rsid w:val="005F3149"/>
    <w:rsid w:val="00677D1E"/>
    <w:rsid w:val="00754298"/>
    <w:rsid w:val="00795D50"/>
    <w:rsid w:val="007D748A"/>
    <w:rsid w:val="007F342A"/>
    <w:rsid w:val="008022FE"/>
    <w:rsid w:val="00870E08"/>
    <w:rsid w:val="008A354B"/>
    <w:rsid w:val="008C6841"/>
    <w:rsid w:val="008D2A1B"/>
    <w:rsid w:val="00915C3D"/>
    <w:rsid w:val="00940C77"/>
    <w:rsid w:val="00965503"/>
    <w:rsid w:val="00990FA9"/>
    <w:rsid w:val="00A15CF6"/>
    <w:rsid w:val="00A32811"/>
    <w:rsid w:val="00A37EAB"/>
    <w:rsid w:val="00A8401A"/>
    <w:rsid w:val="00AC1755"/>
    <w:rsid w:val="00AF29A7"/>
    <w:rsid w:val="00B93434"/>
    <w:rsid w:val="00C12BD6"/>
    <w:rsid w:val="00C91F8A"/>
    <w:rsid w:val="00CF74CF"/>
    <w:rsid w:val="00D00848"/>
    <w:rsid w:val="00D635CC"/>
    <w:rsid w:val="00EB46CE"/>
    <w:rsid w:val="00EC6145"/>
    <w:rsid w:val="00F52C81"/>
    <w:rsid w:val="00FB351D"/>
    <w:rsid w:val="00FD4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E08"/>
    <w:pPr>
      <w:ind w:left="720"/>
      <w:contextualSpacing/>
    </w:pPr>
  </w:style>
  <w:style w:type="paragraph" w:styleId="a4">
    <w:name w:val="Title"/>
    <w:basedOn w:val="a"/>
    <w:link w:val="a5"/>
    <w:qFormat/>
    <w:rsid w:val="00965503"/>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965503"/>
    <w:rPr>
      <w:rFonts w:ascii="Times New Roman" w:eastAsia="Times New Roman"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Эконом_отдел_1</dc:creator>
  <cp:lastModifiedBy>Админ</cp:lastModifiedBy>
  <cp:revision>19</cp:revision>
  <cp:lastPrinted>2025-03-24T05:18:00Z</cp:lastPrinted>
  <dcterms:created xsi:type="dcterms:W3CDTF">2022-04-18T13:31:00Z</dcterms:created>
  <dcterms:modified xsi:type="dcterms:W3CDTF">2025-03-24T05:23:00Z</dcterms:modified>
</cp:coreProperties>
</file>